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F3" w:rsidRDefault="00260B6F" w:rsidP="00260B6F">
      <w:pPr>
        <w:jc w:val="center"/>
        <w:rPr>
          <w:b/>
          <w:color w:val="595959" w:themeColor="text1" w:themeTint="A6"/>
          <w:sz w:val="32"/>
        </w:rPr>
      </w:pPr>
      <w:r w:rsidRPr="00260B6F">
        <w:rPr>
          <w:b/>
          <w:color w:val="595959" w:themeColor="text1" w:themeTint="A6"/>
          <w:sz w:val="32"/>
        </w:rPr>
        <w:t>PROCESO: ELABORACIÓN DE INFORMES TÉCNICOS</w:t>
      </w:r>
    </w:p>
    <w:p w:rsidR="00260B6F" w:rsidRPr="00260B6F" w:rsidRDefault="00260B6F" w:rsidP="00260B6F">
      <w:pPr>
        <w:jc w:val="center"/>
        <w:rPr>
          <w:b/>
          <w:color w:val="595959" w:themeColor="text1" w:themeTint="A6"/>
          <w:sz w:val="32"/>
        </w:rPr>
      </w:pPr>
      <w:bookmarkStart w:id="0" w:name="_GoBack"/>
      <w:r>
        <w:rPr>
          <w:noProof/>
          <w:lang w:eastAsia="es-EC"/>
        </w:rPr>
        <w:drawing>
          <wp:inline distT="0" distB="0" distL="0" distR="0" wp14:anchorId="24F6B052" wp14:editId="26D70787">
            <wp:extent cx="8663208" cy="3667125"/>
            <wp:effectExtent l="0" t="0" r="5080" b="0"/>
            <wp:docPr id="2" name="Imagen 2" descr="Z:\1. Gestion de Procesos\1.2 Ejecucion de procesos\NUEVO ESTATUTO\MANUALES Y FORMATOS REESTRUCTURA\Proceso Informes Técnicos\Informes Técnicos y Otros 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Gestion de Procesos\1.2 Ejecucion de procesos\NUEVO ESTATUTO\MANUALES Y FORMATOS REESTRUCTURA\Proceso Informes Técnicos\Informes Técnicos y Otros v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1"/>
                    <a:stretch/>
                  </pic:blipFill>
                  <pic:spPr bwMode="auto">
                    <a:xfrm>
                      <a:off x="0" y="0"/>
                      <a:ext cx="8662542" cy="366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60B6F" w:rsidRPr="00260B6F" w:rsidSect="00260B6F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7E" w:rsidRDefault="00B0677E" w:rsidP="00260B6F">
      <w:pPr>
        <w:spacing w:after="0" w:line="240" w:lineRule="auto"/>
      </w:pPr>
      <w:r>
        <w:separator/>
      </w:r>
    </w:p>
  </w:endnote>
  <w:endnote w:type="continuationSeparator" w:id="0">
    <w:p w:rsidR="00B0677E" w:rsidRDefault="00B0677E" w:rsidP="0026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6F" w:rsidRPr="006C1E38" w:rsidRDefault="00260B6F" w:rsidP="00260B6F">
    <w:pPr>
      <w:spacing w:after="0" w:line="240" w:lineRule="auto"/>
      <w:ind w:right="261"/>
      <w:jc w:val="both"/>
      <w:rPr>
        <w:rFonts w:cstheme="minorHAnsi"/>
        <w:b/>
        <w:i/>
        <w:noProof/>
        <w:color w:val="1F497D" w:themeColor="text2"/>
        <w:sz w:val="18"/>
        <w:szCs w:val="18"/>
        <w:lang w:eastAsia="es-EC"/>
      </w:rPr>
    </w:pPr>
    <w:r>
      <w:rPr>
        <w:b/>
        <w:i/>
        <w:noProof/>
        <w:color w:val="4F81BD" w:themeColor="accent1"/>
        <w:sz w:val="18"/>
        <w:szCs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74AD" wp14:editId="0FDFDDCD">
              <wp:simplePos x="0" y="0"/>
              <wp:positionH relativeFrom="column">
                <wp:posOffset>167640</wp:posOffset>
              </wp:positionH>
              <wp:positionV relativeFrom="paragraph">
                <wp:posOffset>-65405</wp:posOffset>
              </wp:positionV>
              <wp:extent cx="5658485" cy="0"/>
              <wp:effectExtent l="0" t="0" r="1841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8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3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-5.15pt" to="458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" strokecolor="#a5a5a5 [2092]"/>
          </w:pict>
        </mc:Fallback>
      </mc:AlternateContent>
    </w:r>
    <w:r>
      <w:rPr>
        <w:rFonts w:cstheme="minorHAnsi"/>
        <w:b/>
        <w:i/>
        <w:noProof/>
        <w:color w:val="1F497D" w:themeColor="text2"/>
        <w:sz w:val="18"/>
        <w:szCs w:val="18"/>
        <w:lang w:eastAsia="es-EC"/>
      </w:rPr>
      <w:t xml:space="preserve">Intendencia Nacional de Control del Sector Financiero Privado, Público, Seguridad Social, de Riesgos y Estudios, </w:t>
    </w:r>
    <w:r w:rsidRPr="00277840">
      <w:rPr>
        <w:noProof/>
        <w:color w:val="1F497D" w:themeColor="text2"/>
        <w:sz w:val="18"/>
        <w:szCs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4CC9DB" wp14:editId="0EE89BD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1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0B6F" w:rsidRPr="00277840" w:rsidRDefault="00260B6F" w:rsidP="00260B6F">
                          <w:pPr>
                            <w:spacing w:after="0"/>
                            <w:jc w:val="center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77840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77840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77840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60B6F">
                            <w:rPr>
                              <w:b/>
                              <w:noProof/>
                              <w:color w:val="365F91" w:themeColor="accent1" w:themeShade="BF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277840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0;margin-top:0;width:30.6pt;height:24.65pt;z-index:25166233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K6h7Ca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260B6F" w:rsidRPr="00277840" w:rsidRDefault="00260B6F" w:rsidP="00260B6F">
                    <w:pPr>
                      <w:spacing w:after="0"/>
                      <w:jc w:val="center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77840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fldChar w:fldCharType="begin"/>
                    </w:r>
                    <w:r w:rsidRPr="00277840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instrText>PAGE  \* Arabic  \* MERGEFORMAT</w:instrText>
                    </w:r>
                    <w:r w:rsidRPr="00277840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fldChar w:fldCharType="separate"/>
                    </w:r>
                    <w:r w:rsidRPr="00260B6F">
                      <w:rPr>
                        <w:b/>
                        <w:noProof/>
                        <w:color w:val="365F91" w:themeColor="accent1" w:themeShade="BF"/>
                        <w:sz w:val="18"/>
                        <w:szCs w:val="18"/>
                        <w:lang w:val="es-ES"/>
                      </w:rPr>
                      <w:t>1</w:t>
                    </w:r>
                    <w:r w:rsidRPr="00277840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theme="minorHAnsi"/>
        <w:b/>
        <w:i/>
        <w:noProof/>
        <w:color w:val="1F497D" w:themeColor="text2"/>
        <w:sz w:val="18"/>
        <w:szCs w:val="18"/>
        <w:lang w:eastAsia="es-EC"/>
      </w:rPr>
      <w:t>Intendencia Nacional Jurídica, Dirección Nacional de Atención y Educación al Ciudadano.</w:t>
    </w:r>
  </w:p>
  <w:p w:rsidR="00260B6F" w:rsidRDefault="00260B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7E" w:rsidRDefault="00B0677E" w:rsidP="00260B6F">
      <w:pPr>
        <w:spacing w:after="0" w:line="240" w:lineRule="auto"/>
      </w:pPr>
      <w:r>
        <w:separator/>
      </w:r>
    </w:p>
  </w:footnote>
  <w:footnote w:type="continuationSeparator" w:id="0">
    <w:p w:rsidR="00B0677E" w:rsidRDefault="00B0677E" w:rsidP="0026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6F" w:rsidRPr="002412D6" w:rsidRDefault="00260B6F" w:rsidP="00260B6F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133EF46A" wp14:editId="71334E5D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260B6F" w:rsidRPr="002412D6" w:rsidRDefault="00260B6F" w:rsidP="00260B6F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noProof/>
        <w:color w:val="1F497D" w:themeColor="text2"/>
        <w:sz w:val="18"/>
        <w:lang w:eastAsia="es-EC"/>
      </w:rPr>
      <w:t>MAN-EIT-01- Elaboración de Informes T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52270A" wp14:editId="62B0A1FE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noProof/>
        <w:color w:val="1F497D" w:themeColor="text2"/>
        <w:sz w:val="18"/>
        <w:lang w:eastAsia="es-EC"/>
      </w:rPr>
      <w:t xml:space="preserve">écnicos </w:t>
    </w:r>
  </w:p>
  <w:p w:rsidR="00260B6F" w:rsidRDefault="00260B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6F"/>
    <w:rsid w:val="00260B6F"/>
    <w:rsid w:val="00673AC7"/>
    <w:rsid w:val="00780B45"/>
    <w:rsid w:val="00B0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F"/>
  </w:style>
  <w:style w:type="paragraph" w:styleId="Piedepgina">
    <w:name w:val="footer"/>
    <w:basedOn w:val="Normal"/>
    <w:link w:val="PiedepginaCar"/>
    <w:uiPriority w:val="99"/>
    <w:unhideWhenUsed/>
    <w:rsid w:val="00260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F"/>
  </w:style>
  <w:style w:type="paragraph" w:styleId="Textodeglobo">
    <w:name w:val="Balloon Text"/>
    <w:basedOn w:val="Normal"/>
    <w:link w:val="TextodegloboCar"/>
    <w:uiPriority w:val="99"/>
    <w:semiHidden/>
    <w:unhideWhenUsed/>
    <w:rsid w:val="0026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F"/>
  </w:style>
  <w:style w:type="paragraph" w:styleId="Piedepgina">
    <w:name w:val="footer"/>
    <w:basedOn w:val="Normal"/>
    <w:link w:val="PiedepginaCar"/>
    <w:uiPriority w:val="99"/>
    <w:unhideWhenUsed/>
    <w:rsid w:val="00260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F"/>
  </w:style>
  <w:style w:type="paragraph" w:styleId="Textodeglobo">
    <w:name w:val="Balloon Text"/>
    <w:basedOn w:val="Normal"/>
    <w:link w:val="TextodegloboCar"/>
    <w:uiPriority w:val="99"/>
    <w:semiHidden/>
    <w:unhideWhenUsed/>
    <w:rsid w:val="0026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Soledad Jaramillo</dc:creator>
  <cp:lastModifiedBy>Ana Soledad Jaramillo</cp:lastModifiedBy>
  <cp:revision>1</cp:revision>
  <dcterms:created xsi:type="dcterms:W3CDTF">2018-02-28T18:00:00Z</dcterms:created>
  <dcterms:modified xsi:type="dcterms:W3CDTF">2018-02-28T18:01:00Z</dcterms:modified>
</cp:coreProperties>
</file>